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0" w:rsidRDefault="00866150"/>
    <w:p w:rsidR="00866150" w:rsidRPr="00766322" w:rsidRDefault="00866150" w:rsidP="00DF6FB6">
      <w:pPr>
        <w:rPr>
          <w:sz w:val="18"/>
          <w:szCs w:val="18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Obowiązuje studentów, którzy rozpoczęli studia w roku 2016-2017</w:t>
      </w:r>
    </w:p>
    <w:p w:rsidR="00866150" w:rsidRPr="00DF6FB6" w:rsidRDefault="00866150" w:rsidP="00DF6FB6">
      <w:pPr>
        <w:pStyle w:val="Header"/>
        <w:jc w:val="center"/>
        <w:rPr>
          <w:b/>
          <w:bCs/>
        </w:rPr>
      </w:pPr>
      <w:r w:rsidRPr="00DF6FB6">
        <w:rPr>
          <w:b/>
          <w:bCs/>
        </w:rPr>
        <w:t>planu studiów NA KIERUNKU STUDIÓW WYŻSZYCH:</w:t>
      </w:r>
      <w:r w:rsidRPr="00DF6FB6">
        <w:rPr>
          <w:b/>
          <w:bCs/>
          <w:u w:val="single"/>
        </w:rPr>
        <w:t xml:space="preserve"> </w:t>
      </w:r>
      <w:r w:rsidRPr="00DF6FB6">
        <w:rPr>
          <w:b/>
          <w:bCs/>
          <w:u w:val="single"/>
        </w:rPr>
        <w:br/>
      </w:r>
      <w:r w:rsidRPr="00DF6FB6">
        <w:rPr>
          <w:b/>
          <w:bCs/>
        </w:rPr>
        <w:t>Geologia, studia pierwszego stopnia</w:t>
      </w:r>
    </w:p>
    <w:p w:rsidR="00866150" w:rsidRPr="00DF6FB6" w:rsidRDefault="00866150" w:rsidP="00DF6FB6">
      <w:pPr>
        <w:pStyle w:val="Header"/>
        <w:jc w:val="right"/>
        <w:rPr>
          <w:b/>
          <w:bCs/>
        </w:rPr>
      </w:pPr>
    </w:p>
    <w:p w:rsidR="00866150" w:rsidRPr="00DF6FB6" w:rsidRDefault="00866150" w:rsidP="00DF6FB6">
      <w:pPr>
        <w:pStyle w:val="Header"/>
        <w:jc w:val="right"/>
        <w:rPr>
          <w:b/>
          <w:bCs/>
        </w:rPr>
      </w:pPr>
      <w:r w:rsidRPr="00DF6FB6">
        <w:rPr>
          <w:b/>
          <w:bCs/>
          <w:u w:val="single"/>
        </w:rPr>
        <w:t>I ROK STUDIÓW:</w:t>
      </w:r>
    </w:p>
    <w:p w:rsidR="00866150" w:rsidRPr="00DF6FB6" w:rsidRDefault="00866150" w:rsidP="00DF6FB6">
      <w:pPr>
        <w:pStyle w:val="Header"/>
        <w:jc w:val="right"/>
        <w:rPr>
          <w:b/>
          <w:bCs/>
        </w:rPr>
      </w:pPr>
    </w:p>
    <w:p w:rsidR="00866150" w:rsidRPr="00DF6FB6" w:rsidRDefault="00866150" w:rsidP="00DF6FB6">
      <w:pPr>
        <w:pStyle w:val="Header"/>
        <w:jc w:val="right"/>
        <w:rPr>
          <w:b/>
          <w:bCs/>
        </w:rPr>
      </w:pPr>
      <w:r w:rsidRPr="00DF6FB6">
        <w:rPr>
          <w:b/>
          <w:bCs/>
        </w:rPr>
        <w:t>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1980"/>
        <w:gridCol w:w="720"/>
        <w:gridCol w:w="1800"/>
        <w:gridCol w:w="1260"/>
        <w:gridCol w:w="1080"/>
      </w:tblGrid>
      <w:tr w:rsidR="00866150" w:rsidRPr="00C56457" w:rsidTr="00DF6FB6">
        <w:trPr>
          <w:trHeight w:val="930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Lp.</w:t>
            </w:r>
          </w:p>
        </w:tc>
        <w:tc>
          <w:tcPr>
            <w:tcW w:w="216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Nazwa modułu kształcenia</w:t>
            </w:r>
          </w:p>
        </w:tc>
        <w:tc>
          <w:tcPr>
            <w:tcW w:w="198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Rodzaj zajęć dydaktycznych</w:t>
            </w:r>
            <w:r w:rsidRPr="00DF6FB6">
              <w:rPr>
                <w:rStyle w:val="FootnoteReference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720" w:type="dxa"/>
            <w:vAlign w:val="center"/>
          </w:tcPr>
          <w:p w:rsidR="00866150" w:rsidRPr="00DF6FB6" w:rsidRDefault="00866150" w:rsidP="00D03879">
            <w:pPr>
              <w:pStyle w:val="Header"/>
              <w:jc w:val="center"/>
              <w:rPr>
                <w:b/>
                <w:bCs/>
              </w:rPr>
            </w:pPr>
            <w:r w:rsidRPr="00DF6FB6">
              <w:rPr>
                <w:b/>
                <w:bCs/>
              </w:rPr>
              <w:t>O/F</w:t>
            </w:r>
            <w:r w:rsidRPr="00DF6FB6">
              <w:rPr>
                <w:b/>
                <w:bCs/>
                <w:vertAlign w:val="superscript"/>
              </w:rPr>
              <w:t>**</w:t>
            </w:r>
            <w:r w:rsidRPr="00DF6FB6">
              <w:rPr>
                <w:rStyle w:val="FootnoteReference"/>
                <w:b/>
                <w:bCs/>
                <w:color w:val="FFFFFF"/>
              </w:rPr>
              <w:footnoteReference w:id="2"/>
            </w:r>
          </w:p>
        </w:tc>
        <w:tc>
          <w:tcPr>
            <w:tcW w:w="1800" w:type="dxa"/>
            <w:vAlign w:val="center"/>
          </w:tcPr>
          <w:p w:rsidR="00866150" w:rsidRPr="00DF6FB6" w:rsidRDefault="00866150" w:rsidP="00D03879">
            <w:pPr>
              <w:pStyle w:val="Header"/>
              <w:jc w:val="center"/>
              <w:rPr>
                <w:b/>
                <w:bCs/>
              </w:rPr>
            </w:pPr>
            <w:r w:rsidRPr="00DF6FB6">
              <w:rPr>
                <w:b/>
                <w:bCs/>
              </w:rPr>
              <w:t>forma</w:t>
            </w:r>
          </w:p>
          <w:p w:rsidR="00866150" w:rsidRPr="00DF6FB6" w:rsidRDefault="00866150" w:rsidP="00D03879">
            <w:pPr>
              <w:pStyle w:val="Header"/>
              <w:jc w:val="center"/>
              <w:rPr>
                <w:b/>
                <w:bCs/>
              </w:rPr>
            </w:pPr>
            <w:r w:rsidRPr="00DF6FB6">
              <w:rPr>
                <w:b/>
                <w:bCs/>
              </w:rPr>
              <w:t>zaliczenia</w:t>
            </w:r>
            <w:r w:rsidRPr="00DF6FB6">
              <w:rPr>
                <w:rStyle w:val="FootnoteReference"/>
                <w:b/>
                <w:bCs/>
              </w:rPr>
              <w:footnoteReference w:customMarkFollows="1" w:id="3"/>
              <w:t>***</w:t>
            </w:r>
          </w:p>
        </w:tc>
        <w:tc>
          <w:tcPr>
            <w:tcW w:w="126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punkty ECTS</w:t>
            </w:r>
          </w:p>
        </w:tc>
      </w:tr>
      <w:tr w:rsidR="00866150" w:rsidRPr="00C56457" w:rsidTr="00DF6FB6">
        <w:trPr>
          <w:cantSplit/>
          <w:trHeight w:hRule="exact" w:val="669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W+ćw.+laboratorium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866150" w:rsidRPr="00C56457" w:rsidTr="00DF6FB6">
        <w:trPr>
          <w:cantSplit/>
          <w:trHeight w:hRule="exact" w:val="691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W+ 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866150" w:rsidRPr="00C56457" w:rsidTr="00DF6FB6">
        <w:trPr>
          <w:cantSplit/>
          <w:trHeight w:hRule="exact" w:val="645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 + tutorial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866150" w:rsidRPr="00C56457" w:rsidTr="00DF6FB6">
        <w:trPr>
          <w:cantSplit/>
          <w:trHeight w:hRule="exact" w:val="641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Geologia dynamiczna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W+ ćw. praktyczne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(ćw)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C56457" w:rsidTr="00DF6FB6">
        <w:trPr>
          <w:cantSplit/>
          <w:trHeight w:hRule="exact" w:val="719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Podstawy paleontologii 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W+ ćw. praktyczne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866150" w:rsidRPr="00C56457" w:rsidTr="00DF6FB6">
        <w:trPr>
          <w:cantSplit/>
          <w:trHeight w:hRule="exact" w:val="521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C56457" w:rsidTr="00DF6FB6">
        <w:trPr>
          <w:cantSplit/>
          <w:trHeight w:hRule="exact" w:val="750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Lektorat z języka angielskiego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C56457" w:rsidTr="00DF6FB6">
        <w:trPr>
          <w:cantSplit/>
          <w:trHeight w:hRule="exact" w:val="397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C56457" w:rsidTr="00DF6FB6">
        <w:trPr>
          <w:cantSplit/>
          <w:trHeight w:hRule="exact" w:val="561"/>
        </w:trPr>
        <w:tc>
          <w:tcPr>
            <w:tcW w:w="828" w:type="dxa"/>
            <w:vAlign w:val="center"/>
          </w:tcPr>
          <w:p w:rsidR="00866150" w:rsidRPr="00A6378F" w:rsidRDefault="00866150" w:rsidP="00D03879">
            <w:pPr>
              <w:pStyle w:val="xl66"/>
              <w:numPr>
                <w:ilvl w:val="0"/>
                <w:numId w:val="1"/>
              </w:numPr>
              <w:ind w:left="641" w:hanging="357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Kursy fakultatywne****</w:t>
            </w:r>
          </w:p>
        </w:tc>
        <w:tc>
          <w:tcPr>
            <w:tcW w:w="19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zalecane i inne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Różne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ok. 75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866150" w:rsidRPr="00A6378F" w:rsidRDefault="00866150" w:rsidP="00DF6FB6">
      <w:pPr>
        <w:pStyle w:val="Header"/>
        <w:tabs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Pr="00A6378F">
        <w:rPr>
          <w:b/>
          <w:bCs/>
          <w:sz w:val="20"/>
        </w:rPr>
        <w:t>Łączna liczba godzin:</w:t>
      </w:r>
      <w:r>
        <w:rPr>
          <w:b/>
          <w:bCs/>
          <w:sz w:val="20"/>
        </w:rPr>
        <w:t xml:space="preserve"> 484</w:t>
      </w:r>
    </w:p>
    <w:p w:rsidR="00866150" w:rsidRPr="00A6378F" w:rsidRDefault="00866150" w:rsidP="00DF6FB6">
      <w:pPr>
        <w:pStyle w:val="Header"/>
        <w:tabs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Pr="00A6378F">
        <w:rPr>
          <w:b/>
          <w:bCs/>
          <w:sz w:val="20"/>
        </w:rPr>
        <w:t xml:space="preserve">Łączna liczba punktów ECTS: </w:t>
      </w:r>
      <w:r>
        <w:rPr>
          <w:b/>
          <w:bCs/>
          <w:sz w:val="20"/>
        </w:rPr>
        <w:t>29</w:t>
      </w: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Pr="00A6378F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Default="00866150" w:rsidP="00DF6FB6">
      <w:pPr>
        <w:pStyle w:val="Header"/>
        <w:jc w:val="right"/>
        <w:rPr>
          <w:b/>
          <w:bCs/>
          <w:sz w:val="20"/>
        </w:rPr>
      </w:pPr>
    </w:p>
    <w:p w:rsidR="00866150" w:rsidRPr="00A6378F" w:rsidRDefault="00866150" w:rsidP="00DF6FB6">
      <w:pPr>
        <w:pStyle w:val="Header"/>
        <w:jc w:val="right"/>
        <w:rPr>
          <w:b/>
          <w:bCs/>
          <w:sz w:val="20"/>
        </w:rPr>
      </w:pPr>
      <w:r w:rsidRPr="00A6378F">
        <w:rPr>
          <w:b/>
          <w:bCs/>
          <w:sz w:val="20"/>
        </w:rPr>
        <w:t>II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8"/>
        <w:gridCol w:w="1742"/>
        <w:gridCol w:w="720"/>
        <w:gridCol w:w="1800"/>
        <w:gridCol w:w="1260"/>
        <w:gridCol w:w="1080"/>
      </w:tblGrid>
      <w:tr w:rsidR="00866150" w:rsidRPr="00DF6FB6" w:rsidTr="00D03879"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Lp.</w:t>
            </w:r>
          </w:p>
        </w:tc>
        <w:tc>
          <w:tcPr>
            <w:tcW w:w="2398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Rodzaj zajęć dydaktycznych</w:t>
            </w:r>
            <w:r w:rsidRPr="00DF6FB6">
              <w:rPr>
                <w:rStyle w:val="FootnoteReference"/>
                <w:b/>
                <w:bCs/>
              </w:rPr>
              <w:footnoteReference w:customMarkFollows="1" w:id="4"/>
              <w:t>*</w:t>
            </w:r>
          </w:p>
        </w:tc>
        <w:tc>
          <w:tcPr>
            <w:tcW w:w="720" w:type="dxa"/>
            <w:vAlign w:val="center"/>
          </w:tcPr>
          <w:p w:rsidR="00866150" w:rsidRPr="00DF6FB6" w:rsidRDefault="00866150" w:rsidP="00D03879">
            <w:pPr>
              <w:pStyle w:val="Header"/>
              <w:jc w:val="center"/>
              <w:rPr>
                <w:b/>
                <w:bCs/>
              </w:rPr>
            </w:pPr>
            <w:r w:rsidRPr="00DF6FB6">
              <w:rPr>
                <w:b/>
                <w:bCs/>
              </w:rPr>
              <w:t>O/F</w:t>
            </w:r>
            <w:r w:rsidRPr="00DF6FB6">
              <w:rPr>
                <w:rStyle w:val="FootnoteReference"/>
                <w:b/>
                <w:bCs/>
              </w:rPr>
              <w:footnoteReference w:customMarkFollows="1" w:id="5"/>
              <w:t>**</w:t>
            </w:r>
          </w:p>
        </w:tc>
        <w:tc>
          <w:tcPr>
            <w:tcW w:w="180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forma</w:t>
            </w:r>
          </w:p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zaliczenia</w:t>
            </w:r>
            <w:r w:rsidRPr="00DF6FB6">
              <w:rPr>
                <w:rStyle w:val="FootnoteReference"/>
                <w:b/>
                <w:bCs/>
              </w:rPr>
              <w:footnoteReference w:customMarkFollows="1" w:id="6"/>
              <w:t>***</w:t>
            </w:r>
          </w:p>
        </w:tc>
        <w:tc>
          <w:tcPr>
            <w:tcW w:w="126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866150" w:rsidRPr="00DF6FB6" w:rsidRDefault="00866150" w:rsidP="00D03879">
            <w:pPr>
              <w:pStyle w:val="Header"/>
              <w:jc w:val="right"/>
              <w:rPr>
                <w:b/>
                <w:bCs/>
              </w:rPr>
            </w:pPr>
            <w:r w:rsidRPr="00DF6FB6">
              <w:rPr>
                <w:b/>
                <w:bCs/>
              </w:rPr>
              <w:t>punkty ECTS</w:t>
            </w:r>
          </w:p>
        </w:tc>
      </w:tr>
      <w:tr w:rsidR="00866150" w:rsidRPr="00DF6FB6" w:rsidTr="00DF6FB6">
        <w:trPr>
          <w:cantSplit/>
          <w:trHeight w:hRule="exact" w:val="617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Statystyka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 + 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866150" w:rsidRPr="00DF6FB6" w:rsidTr="00DF6FB6">
        <w:trPr>
          <w:cantSplit/>
          <w:trHeight w:hRule="exact" w:val="901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Wprowadzenie do badań terenowych 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 terenowe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66150" w:rsidRPr="00DF6FB6" w:rsidTr="00D03879">
        <w:trPr>
          <w:cantSplit/>
          <w:trHeight w:hRule="exact" w:val="397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Mineralogia optyczna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W.+ ćw. 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66150" w:rsidRPr="00DF6FB6" w:rsidTr="00D03879">
        <w:trPr>
          <w:cantSplit/>
          <w:trHeight w:hRule="exact" w:val="569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Geologia dynamiczna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W+ ćw. praktyczne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866150" w:rsidRPr="00DF6FB6" w:rsidTr="00DF6FB6">
        <w:trPr>
          <w:cantSplit/>
          <w:trHeight w:hRule="exact" w:val="1184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Ćwiczenia terenowe  z geologii dynamicznej (region śląsko-krakowski)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 terenowe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866150" w:rsidRPr="00DF6FB6" w:rsidTr="00DF6FB6">
        <w:trPr>
          <w:cantSplit/>
          <w:trHeight w:hRule="exact" w:val="714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Lektorat z języka angielskiego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DF6FB6" w:rsidTr="00D03879">
        <w:trPr>
          <w:cantSplit/>
          <w:trHeight w:hRule="exact" w:val="397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866150" w:rsidRPr="00DF6FB6" w:rsidTr="00D03879">
        <w:trPr>
          <w:cantSplit/>
          <w:trHeight w:hRule="exact" w:val="397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</w:rPr>
              <w:t>zaliczenie na ocenę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66150" w:rsidRPr="00DF6FB6" w:rsidTr="00DF6FB6">
        <w:trPr>
          <w:cantSplit/>
          <w:trHeight w:hRule="exact" w:val="643"/>
        </w:trPr>
        <w:tc>
          <w:tcPr>
            <w:tcW w:w="828" w:type="dxa"/>
            <w:vAlign w:val="center"/>
          </w:tcPr>
          <w:p w:rsidR="00866150" w:rsidRPr="00DF6FB6" w:rsidRDefault="00866150" w:rsidP="00D03879">
            <w:pPr>
              <w:pStyle w:val="xl66"/>
              <w:numPr>
                <w:ilvl w:val="0"/>
                <w:numId w:val="2"/>
              </w:numPr>
              <w:ind w:left="658" w:hanging="374"/>
              <w:jc w:val="center"/>
              <w:rPr>
                <w:b w:val="0"/>
                <w:bCs w:val="0"/>
              </w:rPr>
            </w:pPr>
          </w:p>
        </w:tc>
        <w:tc>
          <w:tcPr>
            <w:tcW w:w="2398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Kursy fakultatywne****  </w:t>
            </w:r>
          </w:p>
        </w:tc>
        <w:tc>
          <w:tcPr>
            <w:tcW w:w="1742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72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80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Różne</w:t>
            </w:r>
          </w:p>
        </w:tc>
        <w:tc>
          <w:tcPr>
            <w:tcW w:w="126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ok. 40</w:t>
            </w:r>
          </w:p>
        </w:tc>
        <w:tc>
          <w:tcPr>
            <w:tcW w:w="1080" w:type="dxa"/>
            <w:vAlign w:val="bottom"/>
          </w:tcPr>
          <w:p w:rsidR="00866150" w:rsidRPr="00DF6FB6" w:rsidRDefault="00866150" w:rsidP="00D0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6FB6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866150" w:rsidRPr="00A6378F" w:rsidRDefault="00866150" w:rsidP="00DF6FB6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ab/>
        <w:t xml:space="preserve">                                                                                                                </w:t>
      </w:r>
      <w:r w:rsidRPr="00A6378F">
        <w:rPr>
          <w:b/>
          <w:bCs/>
          <w:sz w:val="20"/>
        </w:rPr>
        <w:t>Łączna liczba godzin:</w:t>
      </w:r>
      <w:r>
        <w:rPr>
          <w:b/>
          <w:bCs/>
          <w:sz w:val="20"/>
        </w:rPr>
        <w:t xml:space="preserve"> 425</w:t>
      </w:r>
    </w:p>
    <w:p w:rsidR="00866150" w:rsidRDefault="00866150" w:rsidP="00DF6FB6">
      <w:pPr>
        <w:pStyle w:val="Header"/>
        <w:tabs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Łączna liczba punktów ECTS:31</w:t>
      </w:r>
    </w:p>
    <w:p w:rsidR="00866150" w:rsidRDefault="00866150" w:rsidP="00DF6FB6">
      <w:pPr>
        <w:rPr>
          <w:rFonts w:ascii="Times New Roman" w:hAnsi="Times New Roman"/>
          <w:lang w:eastAsia="pl-PL"/>
        </w:rPr>
      </w:pPr>
    </w:p>
    <w:p w:rsidR="00866150" w:rsidRPr="002F297E" w:rsidRDefault="00866150" w:rsidP="00DF6FB6">
      <w:pPr>
        <w:rPr>
          <w:rFonts w:ascii="Times New Roman" w:hAnsi="Times New Roman"/>
          <w:color w:val="000000"/>
        </w:rPr>
      </w:pPr>
      <w:r w:rsidRPr="00983005">
        <w:rPr>
          <w:rFonts w:ascii="Times New Roman" w:hAnsi="Times New Roman"/>
          <w:lang w:eastAsia="pl-PL"/>
        </w:rPr>
        <w:t>****</w:t>
      </w:r>
      <w:r w:rsidRPr="00983005">
        <w:rPr>
          <w:rFonts w:ascii="Times New Roman" w:hAnsi="Times New Roman"/>
        </w:rPr>
        <w:t xml:space="preserve"> Student w ramach zajęć obligatoryjnych uzyskuje: 3 punkty ECTS z obszarów nauk humanistycznych (kurs Filozofia) oraz 1 punkt ECTS z obszaru nauk społecznych (kurs </w:t>
      </w:r>
      <w:r w:rsidRPr="00983005">
        <w:rPr>
          <w:rFonts w:ascii="Times New Roman" w:hAnsi="Times New Roman"/>
          <w:lang w:eastAsia="pl-PL"/>
        </w:rPr>
        <w:t>Ochrona własności intelektualnych).</w:t>
      </w:r>
      <w:r w:rsidRPr="00266EB0">
        <w:rPr>
          <w:rFonts w:ascii="Times New Roman" w:hAnsi="Times New Roman"/>
          <w:color w:val="0070C0"/>
        </w:rPr>
        <w:t xml:space="preserve"> </w:t>
      </w:r>
      <w:r w:rsidRPr="002F297E">
        <w:rPr>
          <w:rFonts w:ascii="Times New Roman" w:hAnsi="Times New Roman"/>
          <w:color w:val="000000"/>
        </w:rPr>
        <w:t xml:space="preserve">W toku trzech lat studiów, student może wybrać  jako kursy fakultatywne kursy ogólnouniwersyteckie lub kursy z innego kierunku studiów w zakresie 60 godzin i 3 punktów ECTS. </w:t>
      </w:r>
      <w:r w:rsidRPr="00983005">
        <w:rPr>
          <w:rFonts w:ascii="Times New Roman" w:hAnsi="Times New Roman"/>
          <w:b/>
          <w:bCs/>
          <w:color w:val="000000"/>
        </w:rPr>
        <w:t>W ramach zajęć fakultatywnych student musi uzyskać 1 punkt ECTS z obszarów nauk społeczny</w:t>
      </w:r>
      <w:r>
        <w:rPr>
          <w:rFonts w:ascii="Times New Roman" w:hAnsi="Times New Roman"/>
          <w:b/>
          <w:bCs/>
          <w:color w:val="000000"/>
        </w:rPr>
        <w:t>c</w:t>
      </w:r>
      <w:r w:rsidRPr="00983005">
        <w:rPr>
          <w:rFonts w:ascii="Times New Roman" w:hAnsi="Times New Roman"/>
          <w:b/>
          <w:bCs/>
          <w:color w:val="000000"/>
        </w:rPr>
        <w:t xml:space="preserve">h. </w:t>
      </w:r>
    </w:p>
    <w:sectPr w:rsidR="00866150" w:rsidRPr="002F297E" w:rsidSect="00DF6F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50" w:rsidRDefault="00866150">
      <w:r>
        <w:separator/>
      </w:r>
    </w:p>
  </w:endnote>
  <w:endnote w:type="continuationSeparator" w:id="0">
    <w:p w:rsidR="00866150" w:rsidRDefault="0086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50" w:rsidRDefault="00866150">
      <w:r>
        <w:separator/>
      </w:r>
    </w:p>
  </w:footnote>
  <w:footnote w:type="continuationSeparator" w:id="0">
    <w:p w:rsidR="00866150" w:rsidRDefault="00866150">
      <w:r>
        <w:continuationSeparator/>
      </w:r>
    </w:p>
  </w:footnote>
  <w:footnote w:id="1">
    <w:p w:rsidR="00866150" w:rsidRDefault="00866150" w:rsidP="00DF6FB6">
      <w:pPr>
        <w:pStyle w:val="FootnoteText"/>
      </w:pPr>
      <w:r>
        <w:rPr>
          <w:rStyle w:val="FootnoteReference"/>
        </w:rPr>
        <w:t>*</w:t>
      </w:r>
      <w:r>
        <w:t xml:space="preserve"> wykład/ćwiczenia/laboratoria/konwersatorium/seminarium/inne</w:t>
      </w:r>
    </w:p>
  </w:footnote>
  <w:footnote w:id="2">
    <w:p w:rsidR="00866150" w:rsidRDefault="00866150" w:rsidP="00DF6FB6">
      <w:pPr>
        <w:pStyle w:val="FootnoteText"/>
      </w:pPr>
      <w:r>
        <w:rPr>
          <w:rStyle w:val="FootnoteReference"/>
        </w:rPr>
        <w:t>**</w:t>
      </w:r>
      <w:r w:rsidRPr="003A7066">
        <w:rPr>
          <w:b/>
        </w:rPr>
        <w:t xml:space="preserve"> „O”</w:t>
      </w:r>
      <w:r>
        <w:t xml:space="preserve"> – przedmiot obowiązkowy do zaliczenia danego semestru/roku studiów, </w:t>
      </w:r>
      <w:r w:rsidRPr="003A7066">
        <w:rPr>
          <w:b/>
        </w:rPr>
        <w:t>„F”</w:t>
      </w:r>
      <w:r>
        <w:t xml:space="preserve"> – przedmiot fakultatywny </w:t>
      </w:r>
      <w:r w:rsidRPr="00373ABF">
        <w:t xml:space="preserve">(w planie studiów mogą zostać wprowadzone dodatkowe wyjaśnienia) </w:t>
      </w:r>
    </w:p>
  </w:footnote>
  <w:footnote w:id="3">
    <w:p w:rsidR="00866150" w:rsidRDefault="00866150" w:rsidP="00DF6FB6">
      <w:pPr>
        <w:pStyle w:val="FootnoteText"/>
      </w:pPr>
      <w:r w:rsidRPr="00373ABF">
        <w:rPr>
          <w:rStyle w:val="FootnoteReference"/>
        </w:rPr>
        <w:t>***</w:t>
      </w:r>
      <w:r w:rsidRPr="00373ABF">
        <w:t xml:space="preserve"> egzamin ustny/egzamin pisemny/egzamin testowy/zaliczenie na ocenę/prezentacja rezultatów projektu</w:t>
      </w:r>
      <w:r>
        <w:t>/</w:t>
      </w:r>
      <w:r w:rsidRPr="00373ABF">
        <w:t>inne</w:t>
      </w:r>
    </w:p>
  </w:footnote>
  <w:footnote w:id="4">
    <w:p w:rsidR="00866150" w:rsidRDefault="00866150" w:rsidP="00DF6FB6">
      <w:pPr>
        <w:pStyle w:val="FootnoteText"/>
      </w:pPr>
    </w:p>
  </w:footnote>
  <w:footnote w:id="5">
    <w:p w:rsidR="00866150" w:rsidRDefault="00866150" w:rsidP="00DF6FB6">
      <w:pPr>
        <w:pStyle w:val="FootnoteText"/>
      </w:pPr>
    </w:p>
  </w:footnote>
  <w:footnote w:id="6">
    <w:p w:rsidR="00866150" w:rsidRDefault="00866150" w:rsidP="00DF6FB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D4"/>
    <w:rsid w:val="000244D4"/>
    <w:rsid w:val="00105905"/>
    <w:rsid w:val="00232981"/>
    <w:rsid w:val="00266EB0"/>
    <w:rsid w:val="002F297E"/>
    <w:rsid w:val="00373ABF"/>
    <w:rsid w:val="003A7066"/>
    <w:rsid w:val="006A792C"/>
    <w:rsid w:val="00766322"/>
    <w:rsid w:val="00866150"/>
    <w:rsid w:val="00983005"/>
    <w:rsid w:val="00A50691"/>
    <w:rsid w:val="00A6378F"/>
    <w:rsid w:val="00AC659C"/>
    <w:rsid w:val="00C56457"/>
    <w:rsid w:val="00D03879"/>
    <w:rsid w:val="00DF6FB6"/>
    <w:rsid w:val="00E7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44D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F6F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FB6"/>
    <w:rPr>
      <w:rFonts w:eastAsia="Times New Roman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DF6FB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F6F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FB6"/>
    <w:rPr>
      <w:rFonts w:eastAsia="Times New Roman" w:cs="Times New Roman"/>
      <w:sz w:val="24"/>
      <w:szCs w:val="24"/>
      <w:lang w:val="pl-PL" w:eastAsia="pl-PL" w:bidi="ar-SA"/>
    </w:rPr>
  </w:style>
  <w:style w:type="paragraph" w:customStyle="1" w:styleId="xl66">
    <w:name w:val="xl66"/>
    <w:basedOn w:val="Normal"/>
    <w:uiPriority w:val="99"/>
    <w:rsid w:val="00DF6F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322</Words>
  <Characters>1934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Obowiązuje studentów, którzy rozpoczęli studia w roku 2015-2016</dc:title>
  <dc:subject/>
  <dc:creator>Anna Lewandowska</dc:creator>
  <cp:keywords/>
  <dc:description/>
  <cp:lastModifiedBy>Ewa Kwiatkowska</cp:lastModifiedBy>
  <cp:revision>3</cp:revision>
  <cp:lastPrinted>2016-06-23T06:48:00Z</cp:lastPrinted>
  <dcterms:created xsi:type="dcterms:W3CDTF">2016-06-23T06:41:00Z</dcterms:created>
  <dcterms:modified xsi:type="dcterms:W3CDTF">2016-06-23T06:48:00Z</dcterms:modified>
</cp:coreProperties>
</file>